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2" w:rsidRDefault="001B0712" w:rsidP="001B071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0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Воронежской области введен запрет на употребление и реализацию несовершеннолетними </w:t>
      </w:r>
    </w:p>
    <w:p w:rsidR="001B0712" w:rsidRDefault="001B0712" w:rsidP="001B071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0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безалкогольных тонизирующих напитков.</w:t>
      </w:r>
    </w:p>
    <w:p w:rsidR="001B0712" w:rsidRPr="001B0712" w:rsidRDefault="001B0712" w:rsidP="001B071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0E3D" w:rsidRDefault="00855250" w:rsidP="001B0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30 апреля 2015 года Воронежско</w:t>
      </w:r>
      <w:r w:rsid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областной Думой принят Закон «</w:t>
      </w: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Об ограничении потребления и продажи безалкогольных тонизирующих напитков на</w:t>
      </w:r>
      <w:r w:rsid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Воронежской области» №62-ОЗ </w:t>
      </w: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(вступил в силу 16 мая 2015 года).</w:t>
      </w:r>
    </w:p>
    <w:p w:rsidR="00855250" w:rsidRPr="00350E3D" w:rsidRDefault="00855250" w:rsidP="001B0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для юридических лиц, независимо от их организационно-правовых форм и форм собственности, индивидуальных предпринимателей, осуществляющих розничную торговлю безалкогольными тонизирующими напитками, физических лиц, состоящих с указанными организациями и индивидуальными предпринимателями в трудовых отношениях и непосредственно осуществляющих отпуск безалкогольных тонизирующих напитков покупателям по договорам розничной купли-продажи, введён запрет на отпуск таких напитков лицам, не достигшим восемнадцатилетнего возраста.</w:t>
      </w:r>
      <w:proofErr w:type="gramEnd"/>
    </w:p>
    <w:p w:rsidR="00855250" w:rsidRPr="00350E3D" w:rsidRDefault="00855250" w:rsidP="001B0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</w:t>
      </w:r>
      <w:r w:rsid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установленных запретов Закон Воронежской области «Об административных правонарушениях на территории Воронежской области»</w:t>
      </w: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 ст.45.1,</w:t>
      </w:r>
      <w:r w:rsid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</w:t>
      </w:r>
      <w:r w:rsid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административную ответственность граждан, должностных и юридических лиц за розничную продажу несовершеннолетним безалкогольных тонизирующих напитков, и более строгую ответственность указанных лиц за повторное правонарушение, совершенное в течение года.</w:t>
      </w:r>
    </w:p>
    <w:p w:rsidR="00855250" w:rsidRPr="00350E3D" w:rsidRDefault="00855250" w:rsidP="001B0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розничная продажа безалкогольных тонизирующих напитков лицам, не достигшим восемнадцатилетнего возраста, влечёт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десяти тысяч до тридцати тысяч рублей.</w:t>
      </w:r>
    </w:p>
    <w:p w:rsidR="00855250" w:rsidRPr="00350E3D" w:rsidRDefault="00855250" w:rsidP="001B0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действия, совершенные повторно в течение года после наложения административного наказания, влекут наложение административного штрафа на граждан в размере от трёх тысяч до пяти тыс</w:t>
      </w:r>
      <w:r w:rsid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яч рублей; на должностных лиц в размер</w:t>
      </w: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десяти тысяч до тридцати тысяч рублей; на юридических лиц - от тридцати тысяч до пятидесяти тысяч рублей.</w:t>
      </w:r>
    </w:p>
    <w:p w:rsidR="00855250" w:rsidRPr="00350E3D" w:rsidRDefault="00855250" w:rsidP="001B0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 составления протоколов о рассматриваемых правонарушениях наделены должностные лица исполнительного органа государственной власти Воронежской области, уполномоченного на осуществление государственного регулирования торговой деятельности, а также должностные лица, определяемые органами местного самоуправления</w:t>
      </w:r>
      <w:r w:rsid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(административной комиссией Аннинского муниципального района Воронежской области)</w:t>
      </w: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250" w:rsidRPr="00350E3D" w:rsidRDefault="00855250" w:rsidP="001B0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дел данной категории отнесено к компетенции административных комиссий и мировых судов.</w:t>
      </w:r>
    </w:p>
    <w:p w:rsidR="00855250" w:rsidRPr="00350E3D" w:rsidRDefault="00350E3D" w:rsidP="001B0712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Согласно данным</w:t>
      </w:r>
      <w:r w:rsidR="00855250" w:rsidRPr="00350E3D">
        <w:rPr>
          <w:color w:val="222222"/>
          <w:sz w:val="28"/>
          <w:szCs w:val="28"/>
        </w:rPr>
        <w:t xml:space="preserve"> исследования специалистов государственного </w:t>
      </w:r>
      <w:r w:rsidR="00855250" w:rsidRPr="00350E3D">
        <w:rPr>
          <w:color w:val="222222"/>
          <w:sz w:val="28"/>
          <w:szCs w:val="28"/>
        </w:rPr>
        <w:lastRenderedPageBreak/>
        <w:t>научного центра социальной и судебной п</w:t>
      </w:r>
      <w:r>
        <w:rPr>
          <w:color w:val="222222"/>
          <w:sz w:val="28"/>
          <w:szCs w:val="28"/>
        </w:rPr>
        <w:t>сихиатрии имени В.П. Сербского о</w:t>
      </w:r>
      <w:r w:rsidR="00855250" w:rsidRPr="00350E3D">
        <w:rPr>
          <w:color w:val="222222"/>
          <w:sz w:val="28"/>
          <w:szCs w:val="28"/>
        </w:rPr>
        <w:t>сновным тонизирующим компонентом энергетиков является кофеин синтетического происхождения. Его содержание обычно составляет верхний допустимый суточный уровень потребления - от 150 до 400 мг/л, при допустимом его потреблении в 150 мг. А выпускаются тонизирующие напитки в банках и бутылках объемом от 250 мл.</w:t>
      </w:r>
    </w:p>
    <w:p w:rsidR="00CC6AF8" w:rsidRDefault="00855250" w:rsidP="001B0712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50E3D">
        <w:rPr>
          <w:color w:val="222222"/>
          <w:sz w:val="28"/>
          <w:szCs w:val="28"/>
        </w:rPr>
        <w:t>Научно установлено, что превышение суточных доз потребления кофеина синтетического происхождения приводит к формированию у потребителей зависимости от энергетиков или обострению психических заболеваний, прот</w:t>
      </w:r>
      <w:r w:rsidR="001B0712">
        <w:rPr>
          <w:color w:val="222222"/>
          <w:sz w:val="28"/>
          <w:szCs w:val="28"/>
        </w:rPr>
        <w:t>екающ</w:t>
      </w:r>
      <w:r w:rsidRPr="00350E3D">
        <w:rPr>
          <w:color w:val="222222"/>
          <w:sz w:val="28"/>
          <w:szCs w:val="28"/>
        </w:rPr>
        <w:t>их скрыто</w:t>
      </w:r>
      <w:r w:rsidR="001B0712">
        <w:rPr>
          <w:color w:val="222222"/>
          <w:sz w:val="28"/>
          <w:szCs w:val="28"/>
        </w:rPr>
        <w:t>.</w:t>
      </w:r>
    </w:p>
    <w:p w:rsidR="001B0712" w:rsidRDefault="001B0712" w:rsidP="001B0712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B0712" w:rsidRPr="001B0712" w:rsidRDefault="001B0712" w:rsidP="001B0712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1B0712" w:rsidRPr="001B0712" w:rsidSect="00CC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5250"/>
    <w:rsid w:val="000B5866"/>
    <w:rsid w:val="001B0712"/>
    <w:rsid w:val="00350E3D"/>
    <w:rsid w:val="00855250"/>
    <w:rsid w:val="00A12D0D"/>
    <w:rsid w:val="00CC6AF8"/>
    <w:rsid w:val="00F8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stegancov.d</cp:lastModifiedBy>
  <cp:revision>4</cp:revision>
  <cp:lastPrinted>2016-05-25T19:01:00Z</cp:lastPrinted>
  <dcterms:created xsi:type="dcterms:W3CDTF">2016-05-25T16:58:00Z</dcterms:created>
  <dcterms:modified xsi:type="dcterms:W3CDTF">2016-05-25T19:02:00Z</dcterms:modified>
</cp:coreProperties>
</file>